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4C" w:rsidRDefault="001A014C" w:rsidP="001A014C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1A014C" w:rsidRDefault="001A014C" w:rsidP="001A014C">
      <w:pPr>
        <w:spacing w:line="580" w:lineRule="exact"/>
        <w:jc w:val="center"/>
        <w:rPr>
          <w:rFonts w:ascii="Times New Roman" w:eastAsia="方正小标宋简体" w:hAnsi="Times New Roman"/>
          <w:spacing w:val="-2"/>
          <w:sz w:val="44"/>
          <w:szCs w:val="44"/>
        </w:rPr>
      </w:pPr>
    </w:p>
    <w:p w:rsidR="001A014C" w:rsidRDefault="001A014C" w:rsidP="001A014C">
      <w:pPr>
        <w:spacing w:line="580" w:lineRule="exact"/>
        <w:jc w:val="center"/>
        <w:rPr>
          <w:rFonts w:ascii="Times New Roman" w:eastAsia="方正小标宋简体" w:hAnsi="Times New Roman"/>
          <w:spacing w:val="-2"/>
          <w:sz w:val="44"/>
          <w:szCs w:val="44"/>
        </w:rPr>
      </w:pPr>
      <w:r>
        <w:rPr>
          <w:rFonts w:ascii="Times New Roman" w:eastAsia="方正小标宋简体" w:hAnsi="Times New Roman"/>
          <w:spacing w:val="-2"/>
          <w:sz w:val="44"/>
          <w:szCs w:val="44"/>
        </w:rPr>
        <w:t>辽宁省民办职业培训</w:t>
      </w:r>
      <w:proofErr w:type="gramStart"/>
      <w:r>
        <w:rPr>
          <w:rFonts w:ascii="Times New Roman" w:eastAsia="方正小标宋简体" w:hAnsi="Times New Roman"/>
          <w:spacing w:val="-2"/>
          <w:sz w:val="44"/>
          <w:szCs w:val="44"/>
        </w:rPr>
        <w:t>学校申办</w:t>
      </w:r>
      <w:proofErr w:type="gramEnd"/>
      <w:r>
        <w:rPr>
          <w:rFonts w:ascii="Times New Roman" w:eastAsia="方正小标宋简体" w:hAnsi="Times New Roman"/>
          <w:spacing w:val="-2"/>
          <w:sz w:val="44"/>
          <w:szCs w:val="44"/>
        </w:rPr>
        <w:t>报告（式样）</w:t>
      </w:r>
    </w:p>
    <w:p w:rsidR="001A014C" w:rsidRDefault="001A014C" w:rsidP="001A014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（省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县）人力资源和社会保障厅（局）：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根据《中华人民共和国职业教育法》《中华人民共和国民办教育促进法》《中华人民共和国民办教育促进法实施条例》以及部、省、市有关规定，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>（申请人或申请单位名称）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拟申请设立以职业技能培训为主的民办职业培训学校，现将有关情况报告如下：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一、办学宗旨：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A014C" w:rsidRDefault="001A014C" w:rsidP="001A014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eastAsia="zh-Hans"/>
        </w:rPr>
        <w:t>二、办学性质：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三</w:t>
      </w:r>
      <w:r>
        <w:rPr>
          <w:rFonts w:ascii="Times New Roman" w:eastAsia="仿宋_GB2312" w:hAnsi="Times New Roman"/>
          <w:sz w:val="32"/>
          <w:szCs w:val="32"/>
        </w:rPr>
        <w:t>、培养目标：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四</w:t>
      </w:r>
      <w:r>
        <w:rPr>
          <w:rFonts w:ascii="Times New Roman" w:eastAsia="仿宋_GB2312" w:hAnsi="Times New Roman"/>
          <w:sz w:val="32"/>
          <w:szCs w:val="32"/>
        </w:rPr>
        <w:t>、办学规模：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五</w:t>
      </w:r>
      <w:r>
        <w:rPr>
          <w:rFonts w:ascii="Times New Roman" w:eastAsia="仿宋_GB2312" w:hAnsi="Times New Roman"/>
          <w:sz w:val="32"/>
          <w:szCs w:val="32"/>
        </w:rPr>
        <w:t>、举办者概况：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．拟办学校名称：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汉仪中秀体简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>职业培训学校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．拟定办学地址：</w:t>
      </w: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．拟定法定代表人：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 xml:space="preserve">　身份证号码：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．拟聘任校长：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　　　　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身份证号码：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．举办者：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汉仪中秀体简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>（个人）</w:t>
      </w:r>
      <w:r>
        <w:rPr>
          <w:rFonts w:ascii="Times New Roman" w:eastAsia="仿宋_GB2312" w:hAnsi="Times New Roman"/>
          <w:sz w:val="32"/>
          <w:szCs w:val="32"/>
        </w:rPr>
        <w:t xml:space="preserve"> / </w:t>
      </w:r>
      <w:r>
        <w:rPr>
          <w:rFonts w:ascii="Times New Roman" w:eastAsia="汉仪中秀体简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（单位名称）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六</w:t>
      </w:r>
      <w:r>
        <w:rPr>
          <w:rFonts w:ascii="Times New Roman" w:eastAsia="仿宋_GB2312" w:hAnsi="Times New Roman"/>
          <w:sz w:val="32"/>
          <w:szCs w:val="32"/>
        </w:rPr>
        <w:t>、办学形式：全日制、非全日制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七</w:t>
      </w:r>
      <w:r>
        <w:rPr>
          <w:rFonts w:ascii="Times New Roman" w:eastAsia="仿宋_GB2312" w:hAnsi="Times New Roman"/>
          <w:sz w:val="32"/>
          <w:szCs w:val="32"/>
        </w:rPr>
        <w:t>、拟办学职业（工种）及层次：（专业名称按照国家职业标准名称填写，层次按照国家职业资格、职业技能等级五级、四级、三级、二级、一级填写）</w:t>
      </w:r>
    </w:p>
    <w:p w:rsidR="001A014C" w:rsidRDefault="001A014C" w:rsidP="001A014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八、现有办学条件：针对拟开设的工种、办学层次、办学规模等情况，进行总体描述，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包括</w:t>
      </w:r>
      <w:r>
        <w:rPr>
          <w:rFonts w:ascii="Times New Roman" w:eastAsia="仿宋_GB2312" w:hAnsi="Times New Roman"/>
          <w:sz w:val="32"/>
          <w:szCs w:val="32"/>
        </w:rPr>
        <w:t>用作办公、培训的场所产权证明或者租赁合同及产权证明，建筑和消防安全证明材料；满足教学和技能训练需要的主要设施、设备的清单；与培训职业（工种）相对应的教学（培训）计划、大纲和教材（教材提供目录及编者）；拟办民办职业培训学校董事会、理事会或者其他形式决策机构人员、拟任专职管理人员的身份、学历、资格证书等证明材料的复印件；拟聘理论教师、实习指导教师的身份、学历、资格证明材料的复印件。有关证照、证书、证件、教材等除提交复印件外，还应提供相应原件供审批机关核对。</w:t>
      </w:r>
    </w:p>
    <w:p w:rsidR="001A014C" w:rsidRDefault="001A014C" w:rsidP="001A014C">
      <w:pPr>
        <w:spacing w:line="580" w:lineRule="exact"/>
        <w:ind w:firstLine="65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九、内部管理体制：（主要指学校内部管理的组织构架，权力分配，学校发展规划和各项管理制度）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十、办学经费筹措与管理使用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（要突出学校实行独立财务会计制度，开设银行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帐户</w:t>
      </w:r>
      <w:proofErr w:type="gramEnd"/>
      <w:r>
        <w:rPr>
          <w:rFonts w:ascii="Times New Roman" w:eastAsia="仿宋_GB2312" w:hAnsi="Times New Roman"/>
          <w:sz w:val="32"/>
          <w:szCs w:val="32"/>
        </w:rPr>
        <w:t>并实行独立核算）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A014C" w:rsidRDefault="001A014C" w:rsidP="001A014C">
      <w:pPr>
        <w:spacing w:line="580" w:lineRule="exact"/>
        <w:ind w:firstLine="651"/>
        <w:rPr>
          <w:rFonts w:ascii="Times New Roman" w:eastAsia="黑体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ind w:firstLine="651"/>
        <w:rPr>
          <w:rFonts w:ascii="Times New Roman" w:eastAsia="黑体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ind w:firstLine="651"/>
        <w:rPr>
          <w:rFonts w:ascii="Times New Roman" w:eastAsia="黑体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申请单位（人）：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　　　二</w:t>
      </w:r>
      <w:r>
        <w:rPr>
          <w:rFonts w:ascii="Times New Roman" w:hAnsi="Times New Roman"/>
          <w:sz w:val="32"/>
          <w:szCs w:val="32"/>
        </w:rPr>
        <w:t>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96A85" w:rsidRPr="001A014C" w:rsidRDefault="00E96A85">
      <w:bookmarkStart w:id="0" w:name="_GoBack"/>
      <w:bookmarkEnd w:id="0"/>
    </w:p>
    <w:sectPr w:rsidR="00E96A85" w:rsidRPr="001A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秀体简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5D"/>
    <w:rsid w:val="001A014C"/>
    <w:rsid w:val="005F265D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2023-09-05T08:09:00Z</dcterms:created>
  <dcterms:modified xsi:type="dcterms:W3CDTF">2023-09-05T08:09:00Z</dcterms:modified>
</cp:coreProperties>
</file>